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</w:pPr>
    </w:p>
    <w:p>
      <w:pPr>
        <w:pStyle w:val="1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关于举办</w:t>
      </w:r>
      <w:r>
        <w:rPr>
          <w:rFonts w:hint="eastAsia" w:hAnsi="宋体" w:eastAsia="PMingLiU"/>
          <w:b/>
          <w:sz w:val="36"/>
          <w:szCs w:val="36"/>
        </w:rPr>
        <w:t>2015</w:t>
      </w:r>
      <w:r>
        <w:rPr>
          <w:rFonts w:hint="eastAsia" w:hAnsi="宋体" w:eastAsia="宋体"/>
          <w:b/>
          <w:sz w:val="36"/>
          <w:szCs w:val="36"/>
        </w:rPr>
        <w:t>年</w:t>
      </w:r>
      <w:r>
        <w:rPr>
          <w:rFonts w:ascii="黑体" w:hAnsi="黑体" w:eastAsia="黑体" w:cs="Times New Roman"/>
          <w:b/>
          <w:bCs/>
          <w:sz w:val="36"/>
          <w:szCs w:val="36"/>
        </w:rPr>
        <w:t>“</w:t>
      </w:r>
      <w:r>
        <w:rPr>
          <w:rFonts w:hint="eastAsia" w:hAnsi="宋体"/>
          <w:b/>
          <w:sz w:val="36"/>
          <w:szCs w:val="36"/>
        </w:rPr>
        <w:t>全国</w:t>
      </w:r>
      <w:r>
        <w:rPr>
          <w:rFonts w:ascii="黑体" w:hAnsi="黑体" w:eastAsia="黑体" w:cs="Times New Roman"/>
          <w:b/>
          <w:bCs/>
          <w:sz w:val="36"/>
          <w:szCs w:val="36"/>
        </w:rPr>
        <w:t>MBA</w:t>
      </w:r>
      <w:r>
        <w:rPr>
          <w:rFonts w:hint="eastAsia" w:hAnsi="宋体"/>
          <w:b/>
          <w:sz w:val="36"/>
          <w:szCs w:val="36"/>
        </w:rPr>
        <w:t>培养院校《市场营销》</w:t>
      </w:r>
    </w:p>
    <w:p>
      <w:pPr>
        <w:pStyle w:val="1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师资教学研讨会</w:t>
      </w:r>
      <w:r>
        <w:rPr>
          <w:rFonts w:ascii="黑体" w:hAnsi="黑体" w:eastAsia="黑体" w:cs="Times New Roman"/>
          <w:b/>
          <w:bCs/>
          <w:sz w:val="36"/>
          <w:szCs w:val="36"/>
        </w:rPr>
        <w:t>”</w:t>
      </w:r>
      <w:r>
        <w:rPr>
          <w:rFonts w:hint="eastAsia" w:hAnsi="宋体"/>
          <w:b/>
          <w:sz w:val="36"/>
          <w:szCs w:val="36"/>
        </w:rPr>
        <w:t>的通知</w:t>
      </w:r>
    </w:p>
    <w:p>
      <w:pPr>
        <w:pStyle w:val="10"/>
        <w:ind w:firstLine="460" w:firstLineChars="200"/>
        <w:rPr>
          <w:rFonts w:hAnsi="Times New Roman"/>
          <w:sz w:val="23"/>
          <w:szCs w:val="23"/>
        </w:rPr>
      </w:pPr>
    </w:p>
    <w:p>
      <w:pPr>
        <w:pStyle w:val="10"/>
        <w:spacing w:after="120" w:line="300" w:lineRule="auto"/>
        <w:ind w:firstLine="480" w:firstLineChars="200"/>
        <w:rPr>
          <w:rFonts w:hAnsi="宋体"/>
          <w:szCs w:val="23"/>
        </w:rPr>
      </w:pPr>
      <w:r>
        <w:rPr>
          <w:rFonts w:hint="eastAsia" w:hAnsi="宋体"/>
          <w:szCs w:val="23"/>
        </w:rPr>
        <w:t>为提高我国</w:t>
      </w:r>
      <w:r>
        <w:rPr>
          <w:rFonts w:hint="eastAsia" w:hAnsi="宋体" w:cs="Times New Roman"/>
          <w:szCs w:val="23"/>
        </w:rPr>
        <w:t>MBA</w:t>
      </w:r>
      <w:r>
        <w:rPr>
          <w:rFonts w:hint="eastAsia" w:hAnsi="宋体"/>
          <w:szCs w:val="23"/>
        </w:rPr>
        <w:t>培养院校《市场营销》课程的教学和营销科学研究水平，加强各院校《市场营销》教学和科研经验的交流，了解国外市场营销的理论、研究和教学的最新发展，决定在</w:t>
      </w:r>
      <w:r>
        <w:rPr>
          <w:rFonts w:hint="eastAsia" w:hAnsi="宋体" w:cs="Times New Roman"/>
          <w:szCs w:val="23"/>
        </w:rPr>
        <w:t>2015</w:t>
      </w:r>
      <w:r>
        <w:rPr>
          <w:rFonts w:hint="eastAsia" w:hAnsi="宋体"/>
          <w:szCs w:val="23"/>
        </w:rPr>
        <w:t>年</w:t>
      </w:r>
      <w:r>
        <w:rPr>
          <w:rFonts w:hint="eastAsia" w:hAnsi="宋体" w:cs="Times New Roman"/>
          <w:szCs w:val="23"/>
        </w:rPr>
        <w:t>7</w:t>
      </w:r>
      <w:r>
        <w:rPr>
          <w:rFonts w:hint="eastAsia" w:hAnsi="宋体"/>
          <w:szCs w:val="23"/>
        </w:rPr>
        <w:t>月</w:t>
      </w:r>
      <w:r>
        <w:rPr>
          <w:rFonts w:hint="eastAsia" w:hAnsi="宋体" w:cs="Times New Roman"/>
          <w:szCs w:val="23"/>
        </w:rPr>
        <w:t>3</w:t>
      </w:r>
      <w:r>
        <w:rPr>
          <w:rFonts w:hint="eastAsia" w:hAnsi="宋体"/>
          <w:szCs w:val="23"/>
        </w:rPr>
        <w:t>日（周五）在武汉大学举办</w:t>
      </w:r>
      <w:r>
        <w:rPr>
          <w:rFonts w:hint="eastAsia" w:hAnsi="宋体" w:cs="Times New Roman"/>
          <w:szCs w:val="23"/>
        </w:rPr>
        <w:t>“</w:t>
      </w:r>
      <w:r>
        <w:rPr>
          <w:rFonts w:hint="eastAsia" w:hAnsi="宋体"/>
          <w:szCs w:val="23"/>
        </w:rPr>
        <w:t>全国</w:t>
      </w:r>
      <w:r>
        <w:rPr>
          <w:rFonts w:hint="eastAsia" w:hAnsi="宋体" w:cs="Times New Roman"/>
          <w:szCs w:val="23"/>
        </w:rPr>
        <w:t>MBA</w:t>
      </w:r>
      <w:r>
        <w:rPr>
          <w:rFonts w:hint="eastAsia" w:hAnsi="宋体"/>
          <w:szCs w:val="23"/>
        </w:rPr>
        <w:t>培养院校《市场营销》师资教学研讨会</w:t>
      </w:r>
      <w:r>
        <w:rPr>
          <w:rFonts w:hint="eastAsia" w:hAnsi="宋体" w:cs="Times New Roman"/>
          <w:szCs w:val="23"/>
        </w:rPr>
        <w:t>”</w:t>
      </w:r>
      <w:r>
        <w:rPr>
          <w:rFonts w:hint="eastAsia" w:hAnsi="宋体"/>
          <w:szCs w:val="23"/>
        </w:rPr>
        <w:t>。请各培养院校安排</w:t>
      </w:r>
      <w:r>
        <w:rPr>
          <w:rFonts w:hint="eastAsia" w:hAnsi="宋体" w:cs="Times New Roman"/>
          <w:szCs w:val="23"/>
        </w:rPr>
        <w:t>1-2</w:t>
      </w:r>
      <w:r>
        <w:rPr>
          <w:rFonts w:hint="eastAsia" w:hAnsi="宋体"/>
          <w:szCs w:val="23"/>
        </w:rPr>
        <w:t>名教师参加。</w:t>
      </w:r>
    </w:p>
    <w:p>
      <w:pPr>
        <w:pStyle w:val="10"/>
        <w:spacing w:after="120" w:line="300" w:lineRule="auto"/>
        <w:ind w:firstLine="482" w:firstLineChars="200"/>
        <w:rPr>
          <w:rFonts w:hAnsi="宋体"/>
          <w:szCs w:val="23"/>
        </w:rPr>
      </w:pPr>
      <w:r>
        <w:rPr>
          <w:rFonts w:hint="eastAsia" w:hAnsi="宋体"/>
          <w:b/>
          <w:szCs w:val="23"/>
          <w:u w:val="single"/>
        </w:rPr>
        <w:t>研讨会对象</w:t>
      </w:r>
      <w:r>
        <w:rPr>
          <w:rFonts w:hint="eastAsia" w:hAnsi="宋体"/>
          <w:szCs w:val="23"/>
        </w:rPr>
        <w:t>：全国</w:t>
      </w:r>
      <w:r>
        <w:rPr>
          <w:rFonts w:hint="eastAsia" w:hAnsi="宋体" w:cs="Times New Roman"/>
          <w:szCs w:val="23"/>
        </w:rPr>
        <w:t>MBA</w:t>
      </w:r>
      <w:r>
        <w:rPr>
          <w:rFonts w:hint="eastAsia" w:hAnsi="宋体"/>
          <w:szCs w:val="23"/>
        </w:rPr>
        <w:t>培养院校及高校市场营销教学与科研教师</w:t>
      </w:r>
    </w:p>
    <w:p>
      <w:pPr>
        <w:pStyle w:val="10"/>
        <w:spacing w:after="120" w:line="300" w:lineRule="auto"/>
        <w:ind w:firstLine="482" w:firstLineChars="200"/>
        <w:rPr>
          <w:rFonts w:hAnsi="宋体"/>
          <w:szCs w:val="23"/>
        </w:rPr>
      </w:pPr>
      <w:r>
        <w:rPr>
          <w:rFonts w:hint="eastAsia" w:hAnsi="宋体"/>
          <w:b/>
          <w:szCs w:val="23"/>
          <w:u w:val="single"/>
        </w:rPr>
        <w:t>研讨会日期</w:t>
      </w:r>
      <w:r>
        <w:rPr>
          <w:rFonts w:hint="eastAsia" w:hAnsi="宋体"/>
          <w:szCs w:val="23"/>
        </w:rPr>
        <w:t>：</w:t>
      </w:r>
      <w:r>
        <w:rPr>
          <w:rFonts w:hint="eastAsia" w:hAnsi="宋体" w:cs="Times New Roman"/>
          <w:szCs w:val="23"/>
        </w:rPr>
        <w:t>2015</w:t>
      </w:r>
      <w:r>
        <w:rPr>
          <w:rFonts w:hint="eastAsia" w:hAnsi="宋体"/>
          <w:szCs w:val="23"/>
        </w:rPr>
        <w:t>年</w:t>
      </w:r>
      <w:r>
        <w:rPr>
          <w:rFonts w:hint="eastAsia" w:hAnsi="宋体" w:cs="Times New Roman"/>
          <w:szCs w:val="23"/>
        </w:rPr>
        <w:t>7</w:t>
      </w:r>
      <w:r>
        <w:rPr>
          <w:rFonts w:hint="eastAsia" w:hAnsi="宋体"/>
          <w:szCs w:val="23"/>
        </w:rPr>
        <w:t>月</w:t>
      </w:r>
      <w:r>
        <w:rPr>
          <w:rFonts w:hint="eastAsia" w:hAnsi="宋体" w:cs="Times New Roman"/>
          <w:szCs w:val="23"/>
        </w:rPr>
        <w:t>3</w:t>
      </w:r>
      <w:r>
        <w:rPr>
          <w:rFonts w:hint="eastAsia" w:hAnsi="宋体"/>
          <w:szCs w:val="23"/>
        </w:rPr>
        <w:t>日（周五）全天</w:t>
      </w:r>
    </w:p>
    <w:p>
      <w:pPr>
        <w:pStyle w:val="10"/>
        <w:spacing w:after="120" w:line="300" w:lineRule="auto"/>
        <w:ind w:firstLine="482" w:firstLineChars="200"/>
        <w:rPr>
          <w:rFonts w:hAnsi="宋体"/>
          <w:szCs w:val="23"/>
        </w:rPr>
      </w:pPr>
      <w:r>
        <w:rPr>
          <w:rFonts w:hint="eastAsia" w:hAnsi="宋体"/>
          <w:b/>
          <w:szCs w:val="23"/>
          <w:u w:val="single"/>
        </w:rPr>
        <w:t>研讨会地点</w:t>
      </w:r>
      <w:r>
        <w:rPr>
          <w:rFonts w:hint="eastAsia" w:hAnsi="宋体"/>
          <w:szCs w:val="23"/>
        </w:rPr>
        <w:t>：</w:t>
      </w:r>
      <w:r>
        <w:rPr>
          <w:rFonts w:hint="eastAsia" w:hAnsi="宋体"/>
        </w:rPr>
        <w:t>武汉大学经济与管理学院</w:t>
      </w:r>
      <w:r>
        <w:rPr>
          <w:rFonts w:hint="eastAsia" w:hAnsi="宋体"/>
          <w:color w:val="auto"/>
        </w:rPr>
        <w:t>景林报告厅</w:t>
      </w:r>
    </w:p>
    <w:p>
      <w:pPr>
        <w:pStyle w:val="10"/>
        <w:spacing w:after="120" w:line="300" w:lineRule="auto"/>
        <w:ind w:firstLine="482" w:firstLineChars="200"/>
        <w:rPr>
          <w:rFonts w:hAnsi="宋体"/>
          <w:szCs w:val="23"/>
        </w:rPr>
      </w:pPr>
      <w:r>
        <w:rPr>
          <w:rFonts w:hint="eastAsia" w:hAnsi="宋体"/>
          <w:b/>
          <w:szCs w:val="23"/>
          <w:u w:val="single"/>
        </w:rPr>
        <w:t>研讨会内容</w:t>
      </w:r>
      <w:r>
        <w:rPr>
          <w:rFonts w:hint="eastAsia" w:hAnsi="宋体"/>
          <w:szCs w:val="23"/>
        </w:rPr>
        <w:t>：研讨会邀请了海内外著名高校《市场营销》课程教授进行主题演讲，并与</w:t>
      </w:r>
      <w:r>
        <w:rPr>
          <w:rFonts w:hint="eastAsia" w:hAnsi="宋体" w:cs="Times New Roman"/>
          <w:szCs w:val="23"/>
        </w:rPr>
        <w:t>MBA</w:t>
      </w:r>
      <w:r>
        <w:rPr>
          <w:rFonts w:hint="eastAsia" w:hAnsi="宋体"/>
          <w:szCs w:val="23"/>
        </w:rPr>
        <w:t>院校参会教师进行互动，分享</w:t>
      </w:r>
      <w:r>
        <w:rPr>
          <w:rFonts w:hint="eastAsia" w:hAnsi="宋体" w:cs="Times New Roman"/>
          <w:szCs w:val="23"/>
        </w:rPr>
        <w:t>MBA</w:t>
      </w:r>
      <w:r>
        <w:rPr>
          <w:rFonts w:hint="eastAsia" w:hAnsi="宋体"/>
          <w:szCs w:val="23"/>
        </w:rPr>
        <w:t>教学经验，交流最新教研成果。本次师资研讨会将以专业的深度，国际化的背景和实践成果为特色，重点围绕大数据和互联网时代的挑战、市场营销教学方法、案例教学、教学组织等方面展开讨论，并在MBA和EMBA两个层面来进行研讨。</w:t>
      </w:r>
    </w:p>
    <w:p>
      <w:pPr>
        <w:pStyle w:val="10"/>
        <w:spacing w:line="300" w:lineRule="auto"/>
        <w:ind w:firstLine="482" w:firstLineChars="200"/>
        <w:rPr>
          <w:rFonts w:hAnsi="宋体"/>
          <w:szCs w:val="23"/>
        </w:rPr>
      </w:pPr>
      <w:r>
        <w:rPr>
          <w:rFonts w:hint="eastAsia" w:hAnsi="宋体"/>
          <w:b/>
          <w:szCs w:val="23"/>
          <w:u w:val="single"/>
        </w:rPr>
        <w:t>演讲嘉宾</w:t>
      </w:r>
      <w:r>
        <w:rPr>
          <w:rFonts w:hint="eastAsia" w:hAnsi="宋体"/>
          <w:szCs w:val="23"/>
        </w:rPr>
        <w:t>（已确认）：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  <w:szCs w:val="23"/>
        </w:rPr>
        <w:t>张忠（John Zhang）教授, 美国宾州大学沃顿商学院</w:t>
      </w:r>
    </w:p>
    <w:p>
      <w:pPr>
        <w:pStyle w:val="10"/>
        <w:spacing w:line="300" w:lineRule="auto"/>
        <w:ind w:firstLine="480" w:firstLineChars="200"/>
        <w:rPr>
          <w:rFonts w:hAnsi="宋体"/>
          <w:szCs w:val="23"/>
        </w:rPr>
      </w:pPr>
      <w:r>
        <w:rPr>
          <w:rFonts w:hint="eastAsia" w:hAnsi="宋体"/>
          <w:szCs w:val="23"/>
        </w:rPr>
        <w:t>谢劲红(Jinhong Xie) 教授, 美国佛罗里达大学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bookmarkStart w:id="0" w:name="OLE_LINK3"/>
      <w:r>
        <w:rPr>
          <w:rFonts w:hint="eastAsia" w:ascii="宋体" w:hAnsi="宋体" w:cs="宋体"/>
          <w:color w:val="000000"/>
          <w:kern w:val="0"/>
          <w:sz w:val="24"/>
          <w:szCs w:val="23"/>
        </w:rPr>
        <w:t>罗学名（Xueming Luo）教授</w:t>
      </w:r>
      <w:bookmarkEnd w:id="0"/>
      <w:r>
        <w:rPr>
          <w:rFonts w:hint="eastAsia" w:ascii="宋体" w:hAnsi="宋体" w:cs="宋体"/>
          <w:color w:val="000000"/>
          <w:kern w:val="0"/>
          <w:sz w:val="24"/>
          <w:szCs w:val="23"/>
        </w:rPr>
        <w:t>, 美国天普大学</w:t>
      </w:r>
      <w:bookmarkStart w:id="1" w:name="OLE_LINK4"/>
      <w:bookmarkEnd w:id="1"/>
      <w:bookmarkStart w:id="2" w:name="OLE_LINK2"/>
      <w:bookmarkEnd w:id="2"/>
      <w:bookmarkStart w:id="3" w:name="OLE_LINK1"/>
      <w:bookmarkEnd w:id="3"/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  <w:szCs w:val="23"/>
        </w:rPr>
        <w:t>陈宇新（Yuxin Chen）教授, 上海纽约大学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ascii="宋体" w:hAnsi="宋体" w:cs="宋体"/>
          <w:color w:val="000000"/>
          <w:kern w:val="0"/>
          <w:sz w:val="24"/>
          <w:szCs w:val="23"/>
        </w:rPr>
        <w:t>张实(Shi Zhang) 教授, 美国加洲大学UCLA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  <w:szCs w:val="23"/>
        </w:rPr>
        <w:t>贾建民教授，香港中文大学/西南交通大学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  <w:szCs w:val="23"/>
        </w:rPr>
        <w:t>许晖教授，南开大学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  <w:szCs w:val="23"/>
        </w:rPr>
        <w:t>郑毓煌教授, 清华大学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  <w:szCs w:val="23"/>
        </w:rPr>
        <w:t>汪涛教授，武汉大学</w:t>
      </w:r>
    </w:p>
    <w:p>
      <w:pPr>
        <w:pStyle w:val="10"/>
        <w:spacing w:line="300" w:lineRule="auto"/>
        <w:rPr>
          <w:rFonts w:hAnsi="宋体"/>
          <w:szCs w:val="23"/>
        </w:rPr>
      </w:pPr>
    </w:p>
    <w:p>
      <w:pPr>
        <w:pStyle w:val="10"/>
        <w:spacing w:line="300" w:lineRule="auto"/>
        <w:rPr>
          <w:rFonts w:hAnsi="宋体"/>
          <w:b/>
          <w:szCs w:val="23"/>
          <w:u w:val="single"/>
        </w:rPr>
      </w:pPr>
      <w:r>
        <w:rPr>
          <w:rFonts w:hint="eastAsia" w:hAnsi="宋体"/>
          <w:b/>
          <w:szCs w:val="23"/>
          <w:u w:val="single"/>
        </w:rPr>
        <w:t>研讨会主要议程:</w:t>
      </w:r>
    </w:p>
    <w:p>
      <w:pPr>
        <w:pStyle w:val="10"/>
        <w:spacing w:line="300" w:lineRule="auto"/>
        <w:rPr>
          <w:rFonts w:hAnsi="宋体"/>
          <w:szCs w:val="23"/>
        </w:rPr>
      </w:pPr>
      <w:r>
        <w:rPr>
          <w:rFonts w:hint="eastAsia" w:hAnsi="宋体"/>
          <w:szCs w:val="23"/>
        </w:rPr>
        <w:t>1．市场营销课程MBA教学与实践；</w:t>
      </w:r>
    </w:p>
    <w:p>
      <w:pPr>
        <w:pStyle w:val="10"/>
        <w:spacing w:line="300" w:lineRule="auto"/>
        <w:rPr>
          <w:rFonts w:hAnsi="宋体"/>
          <w:szCs w:val="23"/>
        </w:rPr>
      </w:pPr>
      <w:r>
        <w:rPr>
          <w:rFonts w:hint="eastAsia" w:hAnsi="宋体"/>
          <w:szCs w:val="23"/>
        </w:rPr>
        <w:t xml:space="preserve">2．市场营销案例写作技巧； </w:t>
      </w:r>
    </w:p>
    <w:p>
      <w:pPr>
        <w:pStyle w:val="10"/>
        <w:spacing w:line="300" w:lineRule="auto"/>
        <w:ind w:left="360"/>
        <w:rPr>
          <w:rFonts w:hAnsi="宋体"/>
          <w:szCs w:val="23"/>
        </w:rPr>
      </w:pPr>
      <w:r>
        <w:rPr>
          <w:rFonts w:hint="eastAsia" w:hAnsi="宋体"/>
          <w:b/>
          <w:szCs w:val="23"/>
        </w:rPr>
        <w:t xml:space="preserve">    特邀嘉宾 许晖教授:</w:t>
      </w:r>
      <w:r>
        <w:rPr>
          <w:rFonts w:hint="eastAsia" w:hAnsi="宋体"/>
          <w:szCs w:val="23"/>
        </w:rPr>
        <w:t xml:space="preserve"> 中国企业管理案例研究国际论坛程序委员会委员、大连理工大学中国MBA案例共享中心评审委员、中欧工商管理学院案例中心兼职案例研究与评审委员。获第1、4、7和8届中国企业管理案例与质性研究论坛(人大与《管理世界》发起)最佳论文奖； 第2、3、4和5届全国百篇优秀管理案例奖。</w:t>
      </w:r>
    </w:p>
    <w:p>
      <w:pPr>
        <w:pStyle w:val="10"/>
        <w:spacing w:line="300" w:lineRule="auto"/>
        <w:rPr>
          <w:rFonts w:hAnsi="宋体"/>
          <w:szCs w:val="23"/>
        </w:rPr>
      </w:pPr>
      <w:r>
        <w:rPr>
          <w:rFonts w:hint="eastAsia" w:hAnsi="宋体"/>
          <w:szCs w:val="23"/>
        </w:rPr>
        <w:t>3．</w:t>
      </w:r>
      <w:r>
        <w:rPr>
          <w:rFonts w:hint="eastAsia" w:hAnsi="宋体"/>
          <w:b/>
          <w:szCs w:val="23"/>
        </w:rPr>
        <w:t>国际期刊前沿论文发表研讨</w:t>
      </w:r>
    </w:p>
    <w:p>
      <w:pPr>
        <w:pStyle w:val="10"/>
        <w:spacing w:line="300" w:lineRule="auto"/>
        <w:ind w:left="360" w:firstLine="540"/>
        <w:rPr>
          <w:rFonts w:hAnsi="宋体"/>
          <w:szCs w:val="23"/>
        </w:rPr>
      </w:pPr>
      <w:r>
        <w:rPr>
          <w:rFonts w:hint="eastAsia" w:hAnsi="宋体"/>
          <w:b/>
          <w:szCs w:val="23"/>
        </w:rPr>
        <w:t xml:space="preserve">7月3日 19:00-21:00: </w:t>
      </w:r>
      <w:r>
        <w:rPr>
          <w:rFonts w:hint="eastAsia" w:hAnsi="宋体"/>
          <w:szCs w:val="23"/>
        </w:rPr>
        <w:t>学术论文构思与撰写过程介绍；全球顶级期刊论文发表的经验和技巧分享；国际前沿学术领域发展趋势综述。</w:t>
      </w:r>
    </w:p>
    <w:p>
      <w:pPr>
        <w:pStyle w:val="10"/>
        <w:spacing w:line="300" w:lineRule="auto"/>
        <w:ind w:left="360"/>
        <w:rPr>
          <w:rFonts w:hAnsi="宋体"/>
          <w:szCs w:val="23"/>
        </w:rPr>
      </w:pPr>
      <w:r>
        <w:rPr>
          <w:rFonts w:hint="eastAsia" w:hAnsi="宋体"/>
          <w:b/>
          <w:szCs w:val="23"/>
        </w:rPr>
        <w:t xml:space="preserve">    特邀主持嘉宾 罗学名教授: </w:t>
      </w:r>
      <w:r>
        <w:rPr>
          <w:rFonts w:hint="eastAsia" w:hAnsi="宋体"/>
          <w:szCs w:val="23"/>
        </w:rPr>
        <w:t>美国天普大学杰出教授(营销/战略管理/信息系统),全球移动互联网大数据分析中心(</w:t>
      </w:r>
      <w:r>
        <w:rPr>
          <w:rFonts w:ascii="Times New Roman" w:hAnsi="Times New Roman"/>
          <w:szCs w:val="23"/>
        </w:rPr>
        <w:t>Global Center on Big Data in Mobile Analytics</w:t>
      </w:r>
      <w:r>
        <w:rPr>
          <w:rFonts w:hint="eastAsia" w:hAnsi="宋体"/>
          <w:szCs w:val="23"/>
        </w:rPr>
        <w:t>)创始人和管理人。在管理学顶级</w:t>
      </w:r>
      <w:r>
        <w:rPr>
          <w:rFonts w:hint="eastAsia" w:ascii="Times New Roman" w:hAnsi="Times New Roman"/>
          <w:szCs w:val="23"/>
        </w:rPr>
        <w:t>Dallas 24</w:t>
      </w:r>
      <w:r>
        <w:rPr>
          <w:rFonts w:hint="eastAsia" w:hAnsi="宋体"/>
          <w:szCs w:val="23"/>
        </w:rPr>
        <w:t xml:space="preserve"> 期刊中发表二十余篇文章；2006-2010年在营销学五大期刊总引用率第一的学者；2005-2012年</w:t>
      </w:r>
      <w:r>
        <w:rPr>
          <w:rFonts w:hint="eastAsia" w:ascii="Times New Roman" w:hAnsi="Times New Roman"/>
          <w:szCs w:val="23"/>
        </w:rPr>
        <w:t>Journal of Marketing</w:t>
      </w:r>
      <w:r>
        <w:rPr>
          <w:rFonts w:hint="eastAsia" w:hAnsi="宋体"/>
          <w:szCs w:val="23"/>
        </w:rPr>
        <w:t>贡献最高的美国学者。</w:t>
      </w:r>
    </w:p>
    <w:p>
      <w:pPr>
        <w:pStyle w:val="10"/>
        <w:spacing w:line="300" w:lineRule="auto"/>
        <w:ind w:left="360"/>
        <w:rPr>
          <w:rFonts w:hAnsi="宋体"/>
          <w:szCs w:val="23"/>
        </w:rPr>
      </w:pPr>
      <w:r>
        <w:rPr>
          <w:rFonts w:hint="eastAsia" w:hAnsi="宋体"/>
          <w:b/>
          <w:szCs w:val="23"/>
        </w:rPr>
        <w:t xml:space="preserve">    特邀演讲嘉宾 陈宇新教授:</w:t>
      </w:r>
      <w:r>
        <w:rPr>
          <w:rFonts w:hint="eastAsia" w:hAnsi="宋体"/>
          <w:szCs w:val="23"/>
        </w:rPr>
        <w:t xml:space="preserve"> 纽约大学上海分校商学院教授,副院长,纽约大学营销学教授；曾任美国西北大学商学院教授,长江商学院访问教授。研究方法以模型分析见长,多篇论文发表在</w:t>
      </w:r>
      <w:r>
        <w:rPr>
          <w:rFonts w:hint="eastAsia" w:ascii="Times New Roman" w:hAnsi="Times New Roman"/>
          <w:szCs w:val="23"/>
        </w:rPr>
        <w:t>《Journal of Marketing Research》、《Management Science》、《Marketing Science 》和《Quantitative Marketing and Economics》</w:t>
      </w:r>
      <w:r>
        <w:rPr>
          <w:rFonts w:hint="eastAsia" w:hAnsi="宋体"/>
          <w:szCs w:val="23"/>
        </w:rPr>
        <w:t>等顶级期刊上且时任上述期刊副主编.</w:t>
      </w:r>
    </w:p>
    <w:p>
      <w:pPr>
        <w:pStyle w:val="10"/>
        <w:spacing w:line="300" w:lineRule="auto"/>
        <w:rPr>
          <w:rFonts w:hAnsi="宋体"/>
          <w:b/>
          <w:szCs w:val="23"/>
          <w:u w:val="single"/>
        </w:rPr>
      </w:pPr>
    </w:p>
    <w:p>
      <w:pPr>
        <w:pStyle w:val="10"/>
        <w:spacing w:line="300" w:lineRule="auto"/>
        <w:rPr>
          <w:rFonts w:hAnsi="宋体"/>
          <w:szCs w:val="23"/>
          <w:u w:val="single"/>
        </w:rPr>
      </w:pPr>
      <w:r>
        <w:rPr>
          <w:rFonts w:hint="eastAsia" w:hAnsi="宋体"/>
          <w:b/>
          <w:szCs w:val="23"/>
          <w:u w:val="single"/>
        </w:rPr>
        <w:t>特别说明</w:t>
      </w:r>
      <w:r>
        <w:rPr>
          <w:rFonts w:hint="eastAsia" w:hAnsi="宋体"/>
          <w:szCs w:val="23"/>
          <w:u w:val="single"/>
        </w:rPr>
        <w:t>:</w:t>
      </w:r>
    </w:p>
    <w:p>
      <w:pPr>
        <w:pStyle w:val="10"/>
        <w:spacing w:line="300" w:lineRule="auto"/>
        <w:ind w:firstLine="480" w:firstLineChars="200"/>
        <w:rPr>
          <w:rFonts w:hAnsi="宋体"/>
          <w:szCs w:val="23"/>
        </w:rPr>
      </w:pPr>
      <w:r>
        <w:rPr>
          <w:rFonts w:hint="eastAsia" w:hAnsi="宋体"/>
          <w:szCs w:val="23"/>
        </w:rPr>
        <w:t>此次研讨会特别安排与</w:t>
      </w:r>
      <w:r>
        <w:rPr>
          <w:rFonts w:hint="eastAsia" w:hAnsi="宋体" w:cs="Times New Roman"/>
          <w:szCs w:val="23"/>
        </w:rPr>
        <w:t>7</w:t>
      </w:r>
      <w:r>
        <w:rPr>
          <w:rFonts w:hint="eastAsia" w:hAnsi="宋体"/>
          <w:szCs w:val="23"/>
        </w:rPr>
        <w:t>月</w:t>
      </w:r>
      <w:r>
        <w:rPr>
          <w:rFonts w:hint="eastAsia" w:hAnsi="宋体" w:cs="Times New Roman"/>
          <w:szCs w:val="23"/>
        </w:rPr>
        <w:t>4</w:t>
      </w:r>
      <w:r>
        <w:rPr>
          <w:rFonts w:hint="eastAsia" w:hAnsi="宋体"/>
          <w:szCs w:val="23"/>
        </w:rPr>
        <w:t>-</w:t>
      </w:r>
      <w:r>
        <w:rPr>
          <w:rFonts w:hint="eastAsia" w:hAnsi="宋体" w:cs="Times New Roman"/>
          <w:szCs w:val="23"/>
        </w:rPr>
        <w:t>5</w:t>
      </w:r>
      <w:r>
        <w:rPr>
          <w:rFonts w:hint="eastAsia" w:hAnsi="宋体"/>
          <w:szCs w:val="23"/>
        </w:rPr>
        <w:t>日在武汉大学召开的“</w:t>
      </w:r>
      <w:r>
        <w:rPr>
          <w:rFonts w:hint="eastAsia" w:hAnsi="宋体" w:cs="Times New Roman"/>
          <w:b/>
          <w:bCs/>
          <w:szCs w:val="23"/>
        </w:rPr>
        <w:t>2015</w:t>
      </w:r>
      <w:r>
        <w:rPr>
          <w:rFonts w:hint="eastAsia" w:hAnsi="宋体"/>
          <w:szCs w:val="23"/>
        </w:rPr>
        <w:t>营销科学与应用国际论坛”衔接，演讲者均来自国外顶级营销学者和中国著名企业界人士，请预留时间参加。</w:t>
      </w:r>
    </w:p>
    <w:p>
      <w:pPr>
        <w:pStyle w:val="10"/>
        <w:spacing w:line="300" w:lineRule="auto"/>
        <w:rPr>
          <w:rFonts w:hAnsi="宋体"/>
          <w:szCs w:val="23"/>
        </w:rPr>
      </w:pPr>
    </w:p>
    <w:p>
      <w:pPr>
        <w:pStyle w:val="10"/>
        <w:spacing w:line="300" w:lineRule="auto"/>
        <w:rPr>
          <w:rFonts w:hAnsi="宋体"/>
          <w:b/>
          <w:szCs w:val="23"/>
          <w:u w:val="single"/>
        </w:rPr>
      </w:pPr>
      <w:r>
        <w:rPr>
          <w:rFonts w:hint="eastAsia" w:hAnsi="宋体"/>
          <w:b/>
          <w:szCs w:val="23"/>
          <w:u w:val="single"/>
        </w:rPr>
        <w:t>研讨会注册:</w:t>
      </w:r>
    </w:p>
    <w:p>
      <w:pPr>
        <w:pStyle w:val="10"/>
        <w:spacing w:line="300" w:lineRule="auto"/>
        <w:rPr>
          <w:rFonts w:hAnsi="宋体"/>
          <w:b/>
          <w:szCs w:val="23"/>
        </w:rPr>
      </w:pPr>
      <w:r>
        <w:rPr>
          <w:rFonts w:hint="eastAsia" w:hAnsi="宋体" w:cs="Times New Roman"/>
          <w:b/>
          <w:bCs/>
          <w:szCs w:val="23"/>
        </w:rPr>
        <w:t xml:space="preserve"> (1) </w:t>
      </w:r>
      <w:r>
        <w:rPr>
          <w:rFonts w:hint="eastAsia" w:hAnsi="宋体"/>
          <w:b/>
          <w:szCs w:val="23"/>
        </w:rPr>
        <w:t xml:space="preserve">注册方式: </w:t>
      </w:r>
    </w:p>
    <w:p>
      <w:pPr>
        <w:pStyle w:val="10"/>
        <w:spacing w:line="300" w:lineRule="auto"/>
        <w:ind w:left="420"/>
        <w:rPr>
          <w:rFonts w:hAnsi="宋体"/>
          <w:szCs w:val="23"/>
        </w:rPr>
      </w:pPr>
      <w:r>
        <w:rPr>
          <w:rFonts w:hint="eastAsia" w:hAnsi="宋体" w:cs="Times New Roman"/>
          <w:szCs w:val="23"/>
        </w:rPr>
        <w:t>(a)  Email</w:t>
      </w:r>
      <w:r>
        <w:rPr>
          <w:rFonts w:hint="eastAsia" w:hAnsi="宋体"/>
          <w:szCs w:val="23"/>
        </w:rPr>
        <w:t xml:space="preserve">注册: 填写回执单，返回至会议邮箱 </w:t>
      </w:r>
      <w:r>
        <w:fldChar w:fldCharType="begin"/>
      </w:r>
      <w:r>
        <w:instrText xml:space="preserve">HYPERLINK "mailto:IFMSA2015@whu.edu.cn" </w:instrText>
      </w:r>
      <w:r>
        <w:fldChar w:fldCharType="separate"/>
      </w:r>
      <w:r>
        <w:rPr>
          <w:rStyle w:val="7"/>
          <w:rFonts w:hint="eastAsia" w:hAnsi="宋体"/>
          <w:szCs w:val="23"/>
        </w:rPr>
        <w:t>IFMSA2015@whu.edu.cn</w:t>
      </w:r>
      <w:r>
        <w:fldChar w:fldCharType="end"/>
      </w:r>
      <w:r>
        <w:rPr>
          <w:rFonts w:hint="eastAsia" w:hAnsi="宋体"/>
          <w:szCs w:val="23"/>
        </w:rPr>
        <w:t xml:space="preserve"> </w:t>
      </w:r>
    </w:p>
    <w:p>
      <w:pPr>
        <w:pStyle w:val="10"/>
        <w:spacing w:line="300" w:lineRule="auto"/>
        <w:ind w:left="420"/>
        <w:rPr>
          <w:rFonts w:hAnsi="宋体"/>
          <w:szCs w:val="23"/>
        </w:rPr>
      </w:pPr>
      <w:r>
        <w:rPr>
          <w:rFonts w:hint="eastAsia" w:hAnsi="宋体" w:cs="Times New Roman"/>
          <w:szCs w:val="23"/>
        </w:rPr>
        <w:t xml:space="preserve">(b)  </w:t>
      </w:r>
      <w:r>
        <w:rPr>
          <w:rFonts w:hint="eastAsia" w:hAnsi="宋体"/>
          <w:szCs w:val="23"/>
        </w:rPr>
        <w:t>现场注册（请尽可能提前Email注册，以便会务安排）</w:t>
      </w:r>
    </w:p>
    <w:p>
      <w:pPr>
        <w:pStyle w:val="10"/>
        <w:spacing w:before="120" w:line="300" w:lineRule="auto"/>
        <w:rPr>
          <w:rFonts w:hAnsi="宋体"/>
          <w:b/>
          <w:color w:val="auto"/>
          <w:szCs w:val="23"/>
        </w:rPr>
      </w:pPr>
      <w:r>
        <w:rPr>
          <w:rFonts w:hint="eastAsia" w:hAnsi="宋体" w:cs="Times New Roman"/>
          <w:b/>
          <w:bCs/>
          <w:color w:val="auto"/>
          <w:szCs w:val="23"/>
        </w:rPr>
        <w:t xml:space="preserve"> (2) </w:t>
      </w:r>
      <w:r>
        <w:rPr>
          <w:rFonts w:hint="eastAsia" w:hAnsi="宋体"/>
          <w:b/>
          <w:color w:val="auto"/>
          <w:szCs w:val="23"/>
        </w:rPr>
        <w:t>注册费用:</w:t>
      </w:r>
    </w:p>
    <w:p>
      <w:pPr>
        <w:pStyle w:val="10"/>
        <w:spacing w:line="300" w:lineRule="auto"/>
        <w:ind w:left="450" w:firstLine="450"/>
        <w:rPr>
          <w:rFonts w:hAnsi="宋体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>本次研讨会注册费</w:t>
      </w:r>
      <w:r>
        <w:rPr>
          <w:rFonts w:hint="eastAsia" w:hAnsi="宋体" w:cs="Times New Roman"/>
          <w:color w:val="auto"/>
          <w:szCs w:val="23"/>
        </w:rPr>
        <w:t>700</w:t>
      </w:r>
      <w:r>
        <w:rPr>
          <w:rFonts w:hint="eastAsia" w:hAnsi="宋体"/>
          <w:color w:val="auto"/>
          <w:szCs w:val="23"/>
        </w:rPr>
        <w:t>元（包括会议资料费、餐饮茶点、会场费等），住宿与交通费用自理。</w:t>
      </w:r>
      <w:r>
        <w:rPr>
          <w:rFonts w:hint="eastAsia" w:hAnsi="宋体" w:cs="Times New Roman"/>
          <w:color w:val="auto"/>
          <w:szCs w:val="23"/>
        </w:rPr>
        <w:t>5</w:t>
      </w:r>
      <w:r>
        <w:rPr>
          <w:rFonts w:hint="eastAsia" w:hAnsi="宋体"/>
          <w:color w:val="auto"/>
          <w:szCs w:val="23"/>
        </w:rPr>
        <w:t>月</w:t>
      </w:r>
      <w:r>
        <w:rPr>
          <w:rFonts w:hint="eastAsia" w:hAnsi="宋体" w:cs="Times New Roman"/>
          <w:color w:val="auto"/>
          <w:szCs w:val="23"/>
        </w:rPr>
        <w:t>31</w:t>
      </w:r>
      <w:r>
        <w:rPr>
          <w:rFonts w:hint="eastAsia" w:hAnsi="宋体"/>
          <w:color w:val="auto"/>
          <w:szCs w:val="23"/>
        </w:rPr>
        <w:t>日前注册并汇款入武汉大学，注册费</w:t>
      </w:r>
      <w:r>
        <w:rPr>
          <w:rFonts w:hint="eastAsia" w:hAnsi="宋体" w:cs="Times New Roman"/>
          <w:color w:val="auto"/>
          <w:szCs w:val="23"/>
        </w:rPr>
        <w:t>600</w:t>
      </w:r>
      <w:r>
        <w:rPr>
          <w:rFonts w:hint="eastAsia" w:hAnsi="宋体"/>
          <w:color w:val="auto"/>
          <w:szCs w:val="23"/>
        </w:rPr>
        <w:t>元。</w:t>
      </w:r>
    </w:p>
    <w:p>
      <w:pPr>
        <w:pStyle w:val="10"/>
        <w:spacing w:line="300" w:lineRule="auto"/>
        <w:ind w:left="450" w:firstLine="450"/>
        <w:rPr>
          <w:rFonts w:hAnsi="宋体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>同期举办的《营销科学与应用国际论坛》注册费</w:t>
      </w:r>
      <w:r>
        <w:rPr>
          <w:rFonts w:hint="eastAsia" w:hAnsi="宋体" w:cs="Times New Roman"/>
          <w:color w:val="auto"/>
          <w:szCs w:val="23"/>
        </w:rPr>
        <w:t>1500</w:t>
      </w:r>
      <w:r>
        <w:rPr>
          <w:rFonts w:hint="eastAsia" w:hAnsi="宋体"/>
          <w:color w:val="auto"/>
          <w:szCs w:val="23"/>
        </w:rPr>
        <w:t>元，如两会都参加，全部注册费</w:t>
      </w:r>
      <w:r>
        <w:rPr>
          <w:rFonts w:hint="eastAsia" w:hAnsi="宋体" w:cs="Times New Roman"/>
          <w:color w:val="auto"/>
          <w:szCs w:val="23"/>
        </w:rPr>
        <w:t>1900</w:t>
      </w:r>
      <w:r>
        <w:rPr>
          <w:rFonts w:hint="eastAsia" w:hAnsi="宋体"/>
          <w:color w:val="auto"/>
          <w:szCs w:val="23"/>
        </w:rPr>
        <w:t>元，如</w:t>
      </w:r>
      <w:r>
        <w:rPr>
          <w:rFonts w:hint="eastAsia" w:hAnsi="宋体" w:cs="Times New Roman"/>
          <w:color w:val="auto"/>
          <w:szCs w:val="23"/>
        </w:rPr>
        <w:t>5</w:t>
      </w:r>
      <w:r>
        <w:rPr>
          <w:rFonts w:hint="eastAsia" w:hAnsi="宋体"/>
          <w:color w:val="auto"/>
          <w:szCs w:val="23"/>
        </w:rPr>
        <w:t>月</w:t>
      </w:r>
      <w:r>
        <w:rPr>
          <w:rFonts w:hint="eastAsia" w:hAnsi="宋体" w:cs="Times New Roman"/>
          <w:color w:val="auto"/>
          <w:szCs w:val="23"/>
        </w:rPr>
        <w:t>31</w:t>
      </w:r>
      <w:r>
        <w:rPr>
          <w:rFonts w:hint="eastAsia" w:hAnsi="宋体"/>
          <w:color w:val="auto"/>
          <w:szCs w:val="23"/>
        </w:rPr>
        <w:t>日前注册两会并汇款入武汉大学，全部注册费</w:t>
      </w:r>
      <w:r>
        <w:rPr>
          <w:rFonts w:hint="eastAsia" w:hAnsi="宋体" w:cs="Times New Roman"/>
          <w:color w:val="auto"/>
          <w:szCs w:val="23"/>
        </w:rPr>
        <w:t>1600</w:t>
      </w:r>
      <w:r>
        <w:rPr>
          <w:rFonts w:hint="eastAsia" w:hAnsi="宋体"/>
          <w:color w:val="auto"/>
          <w:szCs w:val="23"/>
        </w:rPr>
        <w:t>元。</w:t>
      </w:r>
    </w:p>
    <w:p>
      <w:pPr>
        <w:pStyle w:val="10"/>
        <w:spacing w:before="120" w:line="300" w:lineRule="auto"/>
        <w:rPr>
          <w:rFonts w:hAnsi="宋体"/>
          <w:b/>
          <w:color w:val="auto"/>
          <w:szCs w:val="23"/>
        </w:rPr>
      </w:pPr>
      <w:r>
        <w:rPr>
          <w:rFonts w:hint="eastAsia" w:hAnsi="宋体" w:cs="Times New Roman"/>
          <w:b/>
          <w:bCs/>
          <w:color w:val="auto"/>
          <w:szCs w:val="23"/>
        </w:rPr>
        <w:t xml:space="preserve"> (3)</w:t>
      </w:r>
      <w:r>
        <w:rPr>
          <w:rFonts w:hint="eastAsia" w:hAnsi="宋体"/>
          <w:b/>
          <w:bCs/>
          <w:color w:val="auto"/>
          <w:szCs w:val="23"/>
        </w:rPr>
        <w:t xml:space="preserve"> </w:t>
      </w:r>
      <w:r>
        <w:rPr>
          <w:rFonts w:hint="eastAsia" w:hAnsi="宋体"/>
          <w:b/>
          <w:color w:val="auto"/>
          <w:szCs w:val="23"/>
        </w:rPr>
        <w:t>付费方式：</w:t>
      </w:r>
    </w:p>
    <w:p>
      <w:pPr>
        <w:pStyle w:val="10"/>
        <w:spacing w:line="300" w:lineRule="auto"/>
        <w:ind w:left="420"/>
        <w:rPr>
          <w:rFonts w:hAnsi="宋体"/>
          <w:color w:val="auto"/>
          <w:szCs w:val="23"/>
        </w:rPr>
      </w:pPr>
      <w:r>
        <w:rPr>
          <w:rFonts w:hint="eastAsia" w:hAnsi="宋体" w:cs="Times New Roman"/>
          <w:color w:val="auto"/>
          <w:szCs w:val="23"/>
        </w:rPr>
        <w:t xml:space="preserve">(a) </w:t>
      </w:r>
      <w:r>
        <w:rPr>
          <w:rFonts w:hint="eastAsia" w:hAnsi="宋体"/>
          <w:color w:val="auto"/>
          <w:szCs w:val="23"/>
        </w:rPr>
        <w:t xml:space="preserve">转账支付 </w:t>
      </w:r>
    </w:p>
    <w:p>
      <w:pPr>
        <w:pStyle w:val="10"/>
        <w:spacing w:line="300" w:lineRule="auto"/>
        <w:ind w:left="840"/>
        <w:rPr>
          <w:rFonts w:hAnsi="宋体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>户名：武汉大学</w:t>
      </w:r>
    </w:p>
    <w:p>
      <w:pPr>
        <w:pStyle w:val="10"/>
        <w:spacing w:line="300" w:lineRule="auto"/>
        <w:ind w:left="840"/>
        <w:rPr>
          <w:rFonts w:hAnsi="宋体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>开户行：中国银行武汉水大支行</w:t>
      </w:r>
    </w:p>
    <w:p>
      <w:pPr>
        <w:pStyle w:val="10"/>
        <w:spacing w:line="300" w:lineRule="auto"/>
        <w:ind w:left="840"/>
        <w:rPr>
          <w:rFonts w:hAnsi="宋体" w:cs="Times New Roman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>账号：</w:t>
      </w:r>
      <w:r>
        <w:rPr>
          <w:rFonts w:hint="eastAsia" w:hAnsi="宋体" w:cs="Times New Roman"/>
          <w:color w:val="auto"/>
          <w:szCs w:val="23"/>
        </w:rPr>
        <w:t>576857528447</w:t>
      </w:r>
    </w:p>
    <w:p>
      <w:pPr>
        <w:pStyle w:val="10"/>
        <w:spacing w:line="300" w:lineRule="auto"/>
        <w:ind w:left="840" w:firstLine="420"/>
        <w:rPr>
          <w:rFonts w:hAnsi="宋体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>注：汇款时请在备注栏中务必注明：</w:t>
      </w:r>
      <w:r>
        <w:rPr>
          <w:rFonts w:hint="eastAsia" w:hAnsi="宋体" w:cs="Times New Roman"/>
          <w:color w:val="auto"/>
          <w:szCs w:val="23"/>
        </w:rPr>
        <w:t>“</w:t>
      </w:r>
      <w:r>
        <w:rPr>
          <w:rFonts w:hint="eastAsia" w:hAnsi="宋体"/>
          <w:color w:val="auto"/>
          <w:szCs w:val="23"/>
        </w:rPr>
        <w:t>营销研讨</w:t>
      </w:r>
      <w:r>
        <w:rPr>
          <w:rFonts w:hint="eastAsia" w:hAnsi="宋体" w:cs="Times New Roman"/>
          <w:color w:val="auto"/>
          <w:szCs w:val="23"/>
        </w:rPr>
        <w:t>”</w:t>
      </w:r>
      <w:r>
        <w:rPr>
          <w:rFonts w:hint="eastAsia" w:hAnsi="宋体"/>
          <w:color w:val="auto"/>
          <w:szCs w:val="23"/>
        </w:rPr>
        <w:t>、学校和姓名</w:t>
      </w:r>
    </w:p>
    <w:p>
      <w:pPr>
        <w:pStyle w:val="10"/>
        <w:spacing w:line="300" w:lineRule="auto"/>
        <w:ind w:left="420"/>
        <w:rPr>
          <w:rFonts w:hAnsi="宋体"/>
          <w:color w:val="auto"/>
          <w:szCs w:val="23"/>
        </w:rPr>
      </w:pPr>
      <w:r>
        <w:rPr>
          <w:rFonts w:hint="eastAsia" w:hAnsi="宋体" w:cs="Times New Roman"/>
          <w:color w:val="auto"/>
          <w:szCs w:val="23"/>
        </w:rPr>
        <w:t xml:space="preserve">(b) </w:t>
      </w:r>
      <w:r>
        <w:rPr>
          <w:rFonts w:hint="eastAsia" w:hAnsi="宋体"/>
          <w:color w:val="auto"/>
          <w:szCs w:val="23"/>
        </w:rPr>
        <w:t>报到时现场支付（现金或银行卡）</w:t>
      </w:r>
    </w:p>
    <w:p>
      <w:pPr>
        <w:pStyle w:val="10"/>
        <w:spacing w:line="300" w:lineRule="auto"/>
        <w:ind w:left="840" w:firstLine="420"/>
        <w:rPr>
          <w:rFonts w:hAnsi="宋体"/>
          <w:color w:val="auto"/>
          <w:szCs w:val="23"/>
        </w:rPr>
      </w:pPr>
      <w:r>
        <w:rPr>
          <w:rFonts w:hint="eastAsia" w:hAnsi="宋体"/>
          <w:color w:val="auto"/>
          <w:szCs w:val="23"/>
        </w:rPr>
        <w:t xml:space="preserve">我们将在会议报到处为您开具通用定额发票和纸质邀请函。 </w:t>
      </w:r>
    </w:p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</w:p>
    <w:tbl>
      <w:tblPr>
        <w:tblStyle w:val="8"/>
        <w:tblpPr w:leftFromText="180" w:rightFromText="180" w:vertAnchor="text" w:horzAnchor="page" w:tblpX="1597" w:tblpY="617"/>
        <w:tblOverlap w:val="never"/>
        <w:tblW w:w="9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160"/>
        <w:gridCol w:w="1227"/>
        <w:gridCol w:w="993"/>
        <w:gridCol w:w="174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2" w:type="dxa"/>
            <w:shd w:val="clear" w:color="auto" w:fill="E6E6E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宾馆名称</w:t>
            </w:r>
          </w:p>
        </w:tc>
        <w:tc>
          <w:tcPr>
            <w:tcW w:w="2160" w:type="dxa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宾馆地址</w:t>
            </w:r>
          </w:p>
        </w:tc>
        <w:tc>
          <w:tcPr>
            <w:tcW w:w="122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房间类型</w:t>
            </w:r>
          </w:p>
        </w:tc>
        <w:tc>
          <w:tcPr>
            <w:tcW w:w="993" w:type="dxa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价格</w:t>
            </w:r>
          </w:p>
        </w:tc>
        <w:tc>
          <w:tcPr>
            <w:tcW w:w="1743" w:type="dxa"/>
            <w:shd w:val="clear" w:color="auto" w:fill="E6E6E6"/>
            <w:vAlign w:val="center"/>
          </w:tcPr>
          <w:p>
            <w:pPr>
              <w:widowControl/>
              <w:snapToGrid w:val="0"/>
              <w:spacing w:before="2" w:after="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宾馆电话</w:t>
            </w:r>
          </w:p>
        </w:tc>
        <w:tc>
          <w:tcPr>
            <w:tcW w:w="1760" w:type="dxa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2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弘毅大酒店(武汉大学国际学术交流中心)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武汉市武昌东湖路136号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标间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380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spacing w:before="2" w:after="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027-67819888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需打的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2" w:type="dxa"/>
            <w:vAlign w:val="center"/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武汉军悦假日酒店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湖北省武汉市八一路415号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双标/单标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spacing w:before="2" w:after="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027-87200888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学校附近，步行至会场需20分钟左右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2" w:type="dxa"/>
            <w:vAlign w:val="center"/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武汉丰颐大酒店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武汉市武昌区八一路336号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标间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268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spacing w:before="2" w:after="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027-67811214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学校附近，步行至会场需20分钟左右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2" w:type="dxa"/>
            <w:vAlign w:val="center"/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武汉大学明珠园招待所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武汉市武昌区东湖南路8号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标间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240-260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spacing w:before="2" w:after="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027-68773430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校园内，</w:t>
            </w:r>
            <w:r>
              <w:rPr>
                <w:rFonts w:hint="eastAsia" w:ascii="宋体" w:hAnsi="宋体" w:cs="宋体"/>
                <w:kern w:val="0"/>
                <w:sz w:val="24"/>
              </w:rPr>
              <w:t>步行至会场需20分钟左右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2" w:type="dxa"/>
            <w:vAlign w:val="center"/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武汉慈凯宾馆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武汉市洪山区东湖南路16号(风光村军休所)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标间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178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spacing w:before="2" w:after="2"/>
              <w:ind w:left="122" w:hanging="12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027-87876767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napToGrid w:val="0"/>
              <w:ind w:left="122" w:hanging="12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不含早餐；</w:t>
            </w:r>
          </w:p>
          <w:p>
            <w:pPr>
              <w:widowControl/>
              <w:snapToGrid w:val="0"/>
              <w:ind w:left="122" w:hanging="12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学校附近，步行至20分钟会场需左右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872" w:type="dxa"/>
            <w:vAlign w:val="center"/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7天连锁酒店(武汉大学东湖店)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湖北省武汉市洪山区武大三环学生公寓(八一路与卓刀泉北路交汇处)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大床房/双标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大床167/双标187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spacing w:before="2" w:after="2"/>
              <w:ind w:left="122" w:hanging="12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027-87808777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napToGrid w:val="0"/>
              <w:ind w:left="122" w:hanging="12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学校附近，步行至会场需20分钟左右</w:t>
            </w:r>
          </w:p>
        </w:tc>
      </w:tr>
    </w:tbl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  <w:r>
        <w:rPr>
          <w:rFonts w:hint="eastAsia" w:hAnsi="宋体"/>
          <w:b/>
          <w:color w:val="auto"/>
          <w:szCs w:val="23"/>
          <w:u w:val="single"/>
          <w:lang w:eastAsia="zh-CN"/>
        </w:rPr>
        <w:t>住宿酒店信息</w:t>
      </w:r>
    </w:p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</w:p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  <w:r>
        <w:rPr>
          <w:rFonts w:hint="eastAsia" w:hAnsi="宋体"/>
          <w:b/>
          <w:color w:val="auto"/>
          <w:szCs w:val="23"/>
          <w:u w:val="single"/>
          <w:lang w:eastAsia="zh-CN"/>
        </w:rPr>
        <w:t>会议回执单：</w:t>
      </w:r>
    </w:p>
    <w:tbl>
      <w:tblPr>
        <w:tblStyle w:val="9"/>
        <w:tblpPr w:leftFromText="180" w:rightFromText="180" w:vertAnchor="text" w:horzAnchor="page" w:tblpX="1417" w:tblpY="190"/>
        <w:tblOverlap w:val="never"/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1640"/>
        <w:gridCol w:w="1440"/>
        <w:gridCol w:w="154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eastAsia="zh-CN"/>
              </w:rPr>
              <w:t>姓</w:t>
            </w: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eastAsia="zh-CN"/>
              </w:rPr>
              <w:t>名</w:t>
            </w:r>
          </w:p>
        </w:tc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eastAsia="zh-CN"/>
              </w:rPr>
              <w:t>单</w:t>
            </w: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eastAsia="zh-CN"/>
              </w:rPr>
              <w:t>位</w:t>
            </w:r>
          </w:p>
        </w:tc>
        <w:tc>
          <w:tcPr>
            <w:tcW w:w="16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Cs w:val="23"/>
                <w:lang w:eastAsia="zh-CN"/>
              </w:rPr>
              <w:t>预定酒店及房间数</w:t>
            </w:r>
          </w:p>
        </w:tc>
        <w:tc>
          <w:tcPr>
            <w:tcW w:w="14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Cs w:val="23"/>
                <w:u w:val="none" w:color="auto"/>
                <w:lang w:eastAsia="zh-CN"/>
              </w:rPr>
              <w:t>入住时间</w:t>
            </w: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Cs w:val="23"/>
                <w:lang w:eastAsia="zh-CN"/>
              </w:rPr>
              <w:t>注册费信息</w:t>
            </w: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  <w:t>备注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6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6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6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6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pStyle w:val="10"/>
              <w:spacing w:after="120" w:line="300" w:lineRule="auto"/>
              <w:jc w:val="both"/>
              <w:rPr>
                <w:rFonts w:hint="eastAsia" w:hAnsi="宋体"/>
                <w:b/>
                <w:color w:val="auto"/>
                <w:szCs w:val="23"/>
                <w:u w:val="single"/>
                <w:lang w:eastAsia="zh-CN"/>
              </w:rPr>
            </w:pPr>
          </w:p>
        </w:tc>
      </w:tr>
    </w:tbl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</w:p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</w:p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</w:p>
    <w:p>
      <w:pPr>
        <w:pStyle w:val="10"/>
        <w:spacing w:after="120" w:line="300" w:lineRule="auto"/>
        <w:rPr>
          <w:rFonts w:hint="eastAsia" w:hAnsi="宋体"/>
          <w:b/>
          <w:color w:val="auto"/>
          <w:szCs w:val="23"/>
          <w:u w:val="single"/>
          <w:lang w:eastAsia="zh-CN"/>
        </w:rPr>
      </w:pPr>
    </w:p>
    <w:p>
      <w:pPr>
        <w:widowControl/>
        <w:shd w:val="clear" w:color="auto" w:fill="FFFFFF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注: 由于房源紧张,请参会者尽早完成酒店房间预定</w:t>
      </w:r>
      <w:r>
        <w:rPr>
          <w:rFonts w:ascii="宋体" w:hAnsi="宋体" w:cs="宋体"/>
          <w:kern w:val="0"/>
          <w:sz w:val="24"/>
        </w:rPr>
        <w:t>)</w: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300" w:lineRule="auto"/>
        <w:jc w:val="left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  <w:u w:val="single"/>
        </w:rPr>
        <w:t>联系方式: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联系人： 张广玲 固话：02768756883；手机：18986066560</w:t>
      </w:r>
    </w:p>
    <w:p>
      <w:pPr>
        <w:widowControl/>
        <w:shd w:val="clear" w:color="auto" w:fill="FFFFFF"/>
        <w:snapToGrid w:val="0"/>
        <w:spacing w:line="300" w:lineRule="auto"/>
        <w:ind w:firstLine="1560" w:firstLineChars="6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柯丹   固话：02768753099；手机：18627904099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赵晶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手机：18672304317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通讯地址：湖北省武汉市武汉大学经济与管理学院,430072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电子邮箱：</w:t>
      </w:r>
      <w:r>
        <w:fldChar w:fldCharType="begin"/>
      </w:r>
      <w:r>
        <w:instrText xml:space="preserve">HYPERLINK "mailto:IFMSA2015@whu.edu.cn" </w:instrText>
      </w:r>
      <w:r>
        <w:fldChar w:fldCharType="separate"/>
      </w:r>
      <w:r>
        <w:rPr>
          <w:rStyle w:val="7"/>
          <w:kern w:val="0"/>
          <w:sz w:val="24"/>
        </w:rPr>
        <w:t>IFMSA2015@whu.edu.cn</w:t>
      </w:r>
      <w:r>
        <w:fldChar w:fldCharType="end"/>
      </w:r>
      <w:r>
        <w:rPr>
          <w:kern w:val="0"/>
          <w:sz w:val="24"/>
        </w:rPr>
        <w:t xml:space="preserve"> 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会议主页：</w:t>
      </w:r>
      <w:r>
        <w:fldChar w:fldCharType="begin"/>
      </w:r>
      <w:r>
        <w:instrText xml:space="preserve">HYPERLINK "http://ems.whu.edu.cn/mtm/gjhy/" </w:instrText>
      </w:r>
      <w:r>
        <w:fldChar w:fldCharType="separate"/>
      </w:r>
      <w:r>
        <w:rPr>
          <w:rStyle w:val="7"/>
          <w:sz w:val="24"/>
        </w:rPr>
        <w:t>http://ems.whu.edu.cn/mtm/gjhy/</w:t>
      </w:r>
      <w:r>
        <w:fldChar w:fldCharType="end"/>
      </w: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widowControl/>
        <w:shd w:val="clear" w:color="auto" w:fill="FFFFFF"/>
        <w:snapToGrid w:val="0"/>
        <w:spacing w:line="300" w:lineRule="auto"/>
        <w:ind w:firstLine="482" w:firstLineChars="200"/>
        <w:jc w:val="left"/>
        <w:rPr>
          <w:rFonts w:ascii="宋体" w:hAnsi="宋体"/>
          <w:b/>
          <w:sz w:val="24"/>
          <w:u w:val="single"/>
        </w:rPr>
      </w:pPr>
    </w:p>
    <w:p>
      <w:pPr>
        <w:widowControl/>
        <w:shd w:val="clear" w:color="auto" w:fill="FFFFFF"/>
        <w:snapToGrid w:val="0"/>
        <w:spacing w:line="300" w:lineRule="auto"/>
        <w:ind w:firstLine="480" w:firstLineChars="200"/>
        <w:jc w:val="left"/>
        <w:rPr>
          <w:rFonts w:ascii="宋体" w:hAnsi="宋体"/>
          <w:kern w:val="0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2015年全国MBA培养院校《市场营销》师资教学研讨会组织委员会</w:t>
      </w:r>
    </w:p>
    <w:p>
      <w:pPr>
        <w:widowControl/>
        <w:shd w:val="clear" w:color="auto" w:fill="FFFFFF"/>
        <w:spacing w:before="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2015年2月1日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84C8C"/>
    <w:rsid w:val="000265FB"/>
    <w:rsid w:val="00047D19"/>
    <w:rsid w:val="00064F6B"/>
    <w:rsid w:val="000741C0"/>
    <w:rsid w:val="00084C8C"/>
    <w:rsid w:val="00087307"/>
    <w:rsid w:val="000C06FD"/>
    <w:rsid w:val="001955AA"/>
    <w:rsid w:val="00281864"/>
    <w:rsid w:val="002A35C2"/>
    <w:rsid w:val="002F5291"/>
    <w:rsid w:val="0033161F"/>
    <w:rsid w:val="00340DE0"/>
    <w:rsid w:val="0038179E"/>
    <w:rsid w:val="003B1CE0"/>
    <w:rsid w:val="003E003E"/>
    <w:rsid w:val="003E0B8A"/>
    <w:rsid w:val="0046463A"/>
    <w:rsid w:val="004749C8"/>
    <w:rsid w:val="0048651E"/>
    <w:rsid w:val="00493B6A"/>
    <w:rsid w:val="004D2C4C"/>
    <w:rsid w:val="00501D54"/>
    <w:rsid w:val="00516E17"/>
    <w:rsid w:val="00532127"/>
    <w:rsid w:val="00535B23"/>
    <w:rsid w:val="0058509C"/>
    <w:rsid w:val="005D61A0"/>
    <w:rsid w:val="00627B9E"/>
    <w:rsid w:val="00673849"/>
    <w:rsid w:val="006C056D"/>
    <w:rsid w:val="00701488"/>
    <w:rsid w:val="00747E74"/>
    <w:rsid w:val="00797915"/>
    <w:rsid w:val="007B594D"/>
    <w:rsid w:val="007C2C6F"/>
    <w:rsid w:val="00837455"/>
    <w:rsid w:val="0084078C"/>
    <w:rsid w:val="00846F61"/>
    <w:rsid w:val="008D255B"/>
    <w:rsid w:val="008D366B"/>
    <w:rsid w:val="008E351F"/>
    <w:rsid w:val="00921A00"/>
    <w:rsid w:val="00931DA4"/>
    <w:rsid w:val="009341D0"/>
    <w:rsid w:val="00952840"/>
    <w:rsid w:val="009542B8"/>
    <w:rsid w:val="00955318"/>
    <w:rsid w:val="00961F92"/>
    <w:rsid w:val="00A42E8E"/>
    <w:rsid w:val="00A83F1B"/>
    <w:rsid w:val="00AA042F"/>
    <w:rsid w:val="00AD5239"/>
    <w:rsid w:val="00B1046F"/>
    <w:rsid w:val="00B56BB6"/>
    <w:rsid w:val="00B720D9"/>
    <w:rsid w:val="00BD6A5E"/>
    <w:rsid w:val="00C12240"/>
    <w:rsid w:val="00C53024"/>
    <w:rsid w:val="00C60CD9"/>
    <w:rsid w:val="00C72594"/>
    <w:rsid w:val="00C72B2D"/>
    <w:rsid w:val="00C75DA8"/>
    <w:rsid w:val="00C912BC"/>
    <w:rsid w:val="00CD3649"/>
    <w:rsid w:val="00CE3018"/>
    <w:rsid w:val="00D71385"/>
    <w:rsid w:val="00D87430"/>
    <w:rsid w:val="00EB5AF5"/>
    <w:rsid w:val="00ED6402"/>
    <w:rsid w:val="00F15C16"/>
    <w:rsid w:val="00F26AFA"/>
    <w:rsid w:val="00F97FF6"/>
    <w:rsid w:val="00FB434D"/>
    <w:rsid w:val="105015D1"/>
    <w:rsid w:val="31BB1F8B"/>
    <w:rsid w:val="44CC63EF"/>
    <w:rsid w:val="4A1A65A1"/>
    <w:rsid w:val="4A771F9F"/>
    <w:rsid w:val="57323602"/>
    <w:rsid w:val="5DA62130"/>
    <w:rsid w:val="78304C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408</Words>
  <Characters>2327</Characters>
  <Lines>19</Lines>
  <Paragraphs>5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2015-04-15T04:45:00Z</dcterms:created>
  <dc:creator>WHDX</dc:creator>
  <cp:lastModifiedBy>Administrator</cp:lastModifiedBy>
  <dcterms:modified xsi:type="dcterms:W3CDTF">2015-04-23T09:20:47Z</dcterms:modified>
  <dc:title>关于举办2015年“全国MBA培养院校《市场营销》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